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80"/>
      </w:tblGrid>
      <w:tr w:rsidR="00BB4679" w14:paraId="5489ED46" w14:textId="77777777" w:rsidTr="000B5262">
        <w:trPr>
          <w:trHeight w:val="1805"/>
        </w:trPr>
        <w:tc>
          <w:tcPr>
            <w:tcW w:w="4248" w:type="dxa"/>
          </w:tcPr>
          <w:p w14:paraId="454E283E" w14:textId="77777777" w:rsidR="00BB4679" w:rsidRPr="000B5262" w:rsidRDefault="00284800" w:rsidP="000B5262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noProof/>
                <w:color w:val="000000"/>
                <w:sz w:val="24"/>
                <w:szCs w:val="24"/>
                <w:lang w:eastAsia="el-GR"/>
              </w:rPr>
              <w:pict w14:anchorId="0B04E3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alt="logo-black" style="width:130.5pt;height:73.5pt;visibility:visible">
                  <v:imagedata r:id="rId7" o:title=""/>
                </v:shape>
              </w:pict>
            </w:r>
          </w:p>
        </w:tc>
        <w:tc>
          <w:tcPr>
            <w:tcW w:w="5380" w:type="dxa"/>
          </w:tcPr>
          <w:p w14:paraId="626AA7CA" w14:textId="77777777" w:rsidR="00BB4679" w:rsidRDefault="00BB4679" w:rsidP="000B526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0B3E559" w14:textId="77777777" w:rsidR="00BB4679" w:rsidRPr="00F7216E" w:rsidRDefault="00BB4679" w:rsidP="000B5262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F7216E">
              <w:rPr>
                <w:rFonts w:ascii="Cambria" w:hAnsi="Cambria" w:cs="Arial"/>
                <w:b/>
                <w:bCs/>
                <w:sz w:val="24"/>
                <w:szCs w:val="24"/>
              </w:rPr>
              <w:t>Θέατρο Κάτω απ’ τη γέφυρα</w:t>
            </w:r>
          </w:p>
          <w:p w14:paraId="00724F91" w14:textId="77777777" w:rsidR="00BB4679" w:rsidRPr="00F7216E" w:rsidRDefault="00BB4679" w:rsidP="000B5262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7216E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(Θέατρο </w:t>
            </w:r>
            <w:r w:rsidRPr="00F7216E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Covid</w:t>
            </w:r>
            <w:r w:rsidRPr="00F7216E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F7216E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free</w:t>
            </w:r>
            <w:r w:rsidRPr="00F7216E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  <w:p w14:paraId="3C63250C" w14:textId="77777777" w:rsidR="00BB4679" w:rsidRPr="00F7216E" w:rsidRDefault="00BB4679" w:rsidP="000B5262">
            <w:pPr>
              <w:spacing w:after="0" w:line="360" w:lineRule="auto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14:paraId="4291201E" w14:textId="77777777" w:rsidR="00BB4679" w:rsidRPr="001303B6" w:rsidRDefault="00BB4679" w:rsidP="000B5262">
            <w:pPr>
              <w:spacing w:after="0" w:line="360" w:lineRule="auto"/>
              <w:jc w:val="center"/>
              <w:rPr>
                <w:rFonts w:ascii="Century Gothic" w:hAnsi="Century Gothic"/>
                <w:lang w:val="en-US"/>
              </w:rPr>
            </w:pPr>
            <w:r w:rsidRPr="00F7216E">
              <w:rPr>
                <w:rFonts w:ascii="Cambria" w:hAnsi="Cambria" w:cs="Arial"/>
                <w:b/>
                <w:bCs/>
                <w:sz w:val="24"/>
                <w:szCs w:val="24"/>
              </w:rPr>
              <w:t>ΔΕΛΤΙΟ ΤΥΠΟΥ 202</w:t>
            </w:r>
            <w:r w:rsidR="001303B6" w:rsidRPr="00F7216E">
              <w:rPr>
                <w:rFonts w:ascii="Cambria" w:hAnsi="Cambria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</w:tbl>
    <w:p w14:paraId="4A60701E" w14:textId="77777777" w:rsidR="00BB4679" w:rsidRPr="000D7E66" w:rsidRDefault="00BB4679" w:rsidP="006B1369">
      <w:pPr>
        <w:jc w:val="center"/>
        <w:rPr>
          <w:rFonts w:ascii="Century Gothic" w:hAnsi="Century Gothic"/>
        </w:rPr>
      </w:pPr>
    </w:p>
    <w:p w14:paraId="70BA18FF" w14:textId="77777777" w:rsidR="00BB4679" w:rsidRPr="001303B6" w:rsidRDefault="001303B6" w:rsidP="001303B6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                         </w:t>
      </w:r>
      <w:r w:rsidR="00BB4679" w:rsidRPr="001303B6">
        <w:rPr>
          <w:rFonts w:ascii="Times New Roman" w:hAnsi="Times New Roman"/>
          <w:b/>
          <w:bCs/>
          <w:sz w:val="28"/>
          <w:szCs w:val="28"/>
        </w:rPr>
        <w:t>Κεντρική Σκηνή</w:t>
      </w:r>
    </w:p>
    <w:p w14:paraId="2E5DD045" w14:textId="77777777" w:rsidR="001303B6" w:rsidRPr="00BA258C" w:rsidRDefault="001303B6" w:rsidP="001303B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303B6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BB4679" w:rsidRPr="001303B6">
        <w:rPr>
          <w:rFonts w:ascii="Times New Roman" w:hAnsi="Times New Roman"/>
          <w:b/>
          <w:sz w:val="28"/>
          <w:szCs w:val="28"/>
        </w:rPr>
        <w:t xml:space="preserve">«Η φάρσα του </w:t>
      </w:r>
      <w:proofErr w:type="spellStart"/>
      <w:r w:rsidR="00BB4679" w:rsidRPr="001303B6">
        <w:rPr>
          <w:rFonts w:ascii="Times New Roman" w:hAnsi="Times New Roman"/>
          <w:b/>
          <w:sz w:val="28"/>
          <w:szCs w:val="28"/>
        </w:rPr>
        <w:t>Πιέρ</w:t>
      </w:r>
      <w:proofErr w:type="spellEnd"/>
      <w:r w:rsidR="00BB4679" w:rsidRPr="001303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B4679" w:rsidRPr="001303B6">
        <w:rPr>
          <w:rFonts w:ascii="Times New Roman" w:hAnsi="Times New Roman"/>
          <w:b/>
          <w:sz w:val="28"/>
          <w:szCs w:val="28"/>
        </w:rPr>
        <w:t>Πατλέν</w:t>
      </w:r>
      <w:proofErr w:type="spellEnd"/>
      <w:r w:rsidR="00BB4679" w:rsidRPr="001303B6">
        <w:rPr>
          <w:rFonts w:ascii="Times New Roman" w:hAnsi="Times New Roman"/>
          <w:b/>
          <w:sz w:val="28"/>
          <w:szCs w:val="28"/>
        </w:rPr>
        <w:t xml:space="preserve">» </w:t>
      </w:r>
    </w:p>
    <w:p w14:paraId="600BB49E" w14:textId="77777777" w:rsidR="00BA258C" w:rsidRPr="00BA258C" w:rsidRDefault="00BA258C" w:rsidP="001303B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C1CEB2A" w14:textId="77777777" w:rsidR="001303B6" w:rsidRPr="003516B0" w:rsidRDefault="001303B6" w:rsidP="001303B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16B0">
        <w:rPr>
          <w:rFonts w:ascii="Times New Roman" w:hAnsi="Times New Roman"/>
          <w:b/>
          <w:sz w:val="24"/>
          <w:szCs w:val="24"/>
        </w:rPr>
        <w:t>Είπαμε φέτος να … γελάσουμε.</w:t>
      </w:r>
    </w:p>
    <w:p w14:paraId="3C7674F6" w14:textId="77777777" w:rsidR="001303B6" w:rsidRPr="003516B0" w:rsidRDefault="001303B6" w:rsidP="001303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16B0">
        <w:rPr>
          <w:rFonts w:ascii="Times New Roman" w:hAnsi="Times New Roman"/>
          <w:sz w:val="24"/>
          <w:szCs w:val="24"/>
        </w:rPr>
        <w:t>Γιατί το γέλιο (που έχουμε στερηθεί τόσο καιρό) είναι ελπίδα.</w:t>
      </w:r>
    </w:p>
    <w:p w14:paraId="2771DEE1" w14:textId="77777777" w:rsidR="001303B6" w:rsidRPr="003516B0" w:rsidRDefault="001303B6" w:rsidP="001303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16B0">
        <w:rPr>
          <w:rFonts w:ascii="Times New Roman" w:hAnsi="Times New Roman"/>
          <w:sz w:val="24"/>
          <w:szCs w:val="24"/>
        </w:rPr>
        <w:t>Και η ελπίδα, πρέπει να ξαναμπεί στη ζωή μας.</w:t>
      </w:r>
    </w:p>
    <w:p w14:paraId="56802B96" w14:textId="77777777" w:rsidR="001303B6" w:rsidRPr="003516B0" w:rsidRDefault="001303B6" w:rsidP="001303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16B0">
        <w:rPr>
          <w:rFonts w:ascii="Times New Roman" w:hAnsi="Times New Roman"/>
          <w:sz w:val="24"/>
          <w:szCs w:val="24"/>
        </w:rPr>
        <w:t xml:space="preserve">Η φετινή μας παραγωγή βασίζεται στη </w:t>
      </w:r>
      <w:r w:rsidRPr="003516B0">
        <w:rPr>
          <w:rFonts w:ascii="Times New Roman" w:hAnsi="Times New Roman"/>
          <w:b/>
          <w:sz w:val="24"/>
          <w:szCs w:val="24"/>
        </w:rPr>
        <w:t xml:space="preserve">«Φάρσα του </w:t>
      </w:r>
      <w:r w:rsidRPr="003516B0">
        <w:rPr>
          <w:rFonts w:ascii="Times New Roman" w:hAnsi="Times New Roman"/>
          <w:b/>
          <w:sz w:val="24"/>
          <w:szCs w:val="24"/>
          <w:lang w:val="en-US"/>
        </w:rPr>
        <w:t>Pierre</w:t>
      </w:r>
      <w:r w:rsidRPr="003516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516B0">
        <w:rPr>
          <w:rFonts w:ascii="Times New Roman" w:hAnsi="Times New Roman"/>
          <w:b/>
          <w:sz w:val="24"/>
          <w:szCs w:val="24"/>
          <w:lang w:val="en-US"/>
        </w:rPr>
        <w:t>Pathelin</w:t>
      </w:r>
      <w:proofErr w:type="spellEnd"/>
      <w:r w:rsidRPr="003516B0">
        <w:rPr>
          <w:rFonts w:ascii="Times New Roman" w:hAnsi="Times New Roman"/>
          <w:b/>
          <w:sz w:val="24"/>
          <w:szCs w:val="24"/>
        </w:rPr>
        <w:t>»</w:t>
      </w:r>
      <w:r w:rsidRPr="003516B0">
        <w:rPr>
          <w:rFonts w:ascii="Times New Roman" w:hAnsi="Times New Roman"/>
          <w:sz w:val="24"/>
          <w:szCs w:val="24"/>
        </w:rPr>
        <w:t>, που γράφτηκε στα Γαλλικά το 1457, από ανώνυμο συγγραφέα.</w:t>
      </w:r>
    </w:p>
    <w:p w14:paraId="0E150F22" w14:textId="77777777" w:rsidR="001303B6" w:rsidRPr="003516B0" w:rsidRDefault="001303B6" w:rsidP="001303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16B0">
        <w:rPr>
          <w:rFonts w:ascii="Times New Roman" w:hAnsi="Times New Roman"/>
          <w:sz w:val="24"/>
          <w:szCs w:val="24"/>
        </w:rPr>
        <w:t xml:space="preserve">Η επιρροή που άσκησε στο λαϊκό θέατρο της Ευρώπης ήταν τόσο μεγάλη, που δίκαια θεωρείται η «μητέρα» της </w:t>
      </w:r>
      <w:proofErr w:type="spellStart"/>
      <w:r w:rsidRPr="003516B0">
        <w:rPr>
          <w:rFonts w:ascii="Times New Roman" w:hAnsi="Times New Roman"/>
          <w:sz w:val="24"/>
          <w:szCs w:val="24"/>
        </w:rPr>
        <w:t>νεώτερης</w:t>
      </w:r>
      <w:proofErr w:type="spellEnd"/>
      <w:r w:rsidRPr="003516B0">
        <w:rPr>
          <w:rFonts w:ascii="Times New Roman" w:hAnsi="Times New Roman"/>
          <w:sz w:val="24"/>
          <w:szCs w:val="24"/>
        </w:rPr>
        <w:t xml:space="preserve"> κωμωδίας.</w:t>
      </w:r>
    </w:p>
    <w:p w14:paraId="58F24592" w14:textId="77777777" w:rsidR="001303B6" w:rsidRPr="003516B0" w:rsidRDefault="001303B6" w:rsidP="001303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16B0">
        <w:rPr>
          <w:rFonts w:ascii="Times New Roman" w:hAnsi="Times New Roman"/>
          <w:sz w:val="24"/>
          <w:szCs w:val="24"/>
        </w:rPr>
        <w:t xml:space="preserve">Παρουσιαζόταν συχνά από τις </w:t>
      </w:r>
      <w:proofErr w:type="spellStart"/>
      <w:r w:rsidRPr="003516B0">
        <w:rPr>
          <w:rFonts w:ascii="Times New Roman" w:hAnsi="Times New Roman"/>
          <w:sz w:val="24"/>
          <w:szCs w:val="24"/>
        </w:rPr>
        <w:t>περιοδεύουσες</w:t>
      </w:r>
      <w:proofErr w:type="spellEnd"/>
      <w:r w:rsidRPr="003516B0">
        <w:rPr>
          <w:rFonts w:ascii="Times New Roman" w:hAnsi="Times New Roman"/>
          <w:sz w:val="24"/>
          <w:szCs w:val="24"/>
        </w:rPr>
        <w:t xml:space="preserve"> συντεχνίες, σε διάφορες εκδοχές και με ποικίλες παραλλαγές των «κατορθωμάτων» του απατεώνα δικολάβου</w:t>
      </w:r>
    </w:p>
    <w:p w14:paraId="6163D10C" w14:textId="77777777" w:rsidR="001303B6" w:rsidRPr="003516B0" w:rsidRDefault="001303B6" w:rsidP="001303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16B0">
        <w:rPr>
          <w:rFonts w:ascii="Times New Roman" w:hAnsi="Times New Roman"/>
          <w:sz w:val="24"/>
          <w:szCs w:val="24"/>
        </w:rPr>
        <w:t xml:space="preserve">(«Ο </w:t>
      </w:r>
      <w:proofErr w:type="spellStart"/>
      <w:r w:rsidRPr="003516B0">
        <w:rPr>
          <w:rFonts w:ascii="Times New Roman" w:hAnsi="Times New Roman"/>
          <w:sz w:val="24"/>
          <w:szCs w:val="24"/>
          <w:lang w:val="en-US"/>
        </w:rPr>
        <w:t>Pathelin</w:t>
      </w:r>
      <w:proofErr w:type="spellEnd"/>
      <w:r w:rsidRPr="003516B0">
        <w:rPr>
          <w:rFonts w:ascii="Times New Roman" w:hAnsi="Times New Roman"/>
          <w:sz w:val="24"/>
          <w:szCs w:val="24"/>
        </w:rPr>
        <w:t xml:space="preserve"> βασιλιάς», «Ο </w:t>
      </w:r>
      <w:proofErr w:type="spellStart"/>
      <w:r w:rsidRPr="003516B0">
        <w:rPr>
          <w:rFonts w:ascii="Times New Roman" w:hAnsi="Times New Roman"/>
          <w:sz w:val="24"/>
          <w:szCs w:val="24"/>
          <w:lang w:val="en-US"/>
        </w:rPr>
        <w:t>Pathelin</w:t>
      </w:r>
      <w:proofErr w:type="spellEnd"/>
      <w:r w:rsidRPr="003516B0">
        <w:rPr>
          <w:rFonts w:ascii="Times New Roman" w:hAnsi="Times New Roman"/>
          <w:sz w:val="24"/>
          <w:szCs w:val="24"/>
        </w:rPr>
        <w:t xml:space="preserve"> υπουργός, «Ο </w:t>
      </w:r>
      <w:proofErr w:type="spellStart"/>
      <w:r w:rsidRPr="003516B0">
        <w:rPr>
          <w:rFonts w:ascii="Times New Roman" w:hAnsi="Times New Roman"/>
          <w:sz w:val="24"/>
          <w:szCs w:val="24"/>
          <w:lang w:val="en-US"/>
        </w:rPr>
        <w:t>Pathelin</w:t>
      </w:r>
      <w:proofErr w:type="spellEnd"/>
      <w:r w:rsidRPr="003516B0">
        <w:rPr>
          <w:rFonts w:ascii="Times New Roman" w:hAnsi="Times New Roman"/>
          <w:sz w:val="24"/>
          <w:szCs w:val="24"/>
        </w:rPr>
        <w:t xml:space="preserve"> στην κόλαση» κ.λπ.)</w:t>
      </w:r>
    </w:p>
    <w:p w14:paraId="4D579F7C" w14:textId="77777777" w:rsidR="001303B6" w:rsidRPr="003516B0" w:rsidRDefault="001303B6" w:rsidP="001303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16B0">
        <w:rPr>
          <w:rFonts w:ascii="Times New Roman" w:hAnsi="Times New Roman"/>
          <w:sz w:val="24"/>
          <w:szCs w:val="24"/>
        </w:rPr>
        <w:t xml:space="preserve">Σε πρώτο επίπεδο, οι ξεκαρδιστικές σκηνές εναλλάσσονται με καταιγιστική ταχύτητα και θαυμαστή ακρίβεια, συνθέτοντας ένα εκρηκτικό γαϊτανάκι, απατεωνιάς και υποκρισίας. Αρκετές από αυτές τις σκηνές τροφοδότησαν δρώμενα της </w:t>
      </w:r>
      <w:proofErr w:type="spellStart"/>
      <w:r w:rsidRPr="003516B0">
        <w:rPr>
          <w:rFonts w:ascii="Times New Roman" w:hAnsi="Times New Roman"/>
          <w:sz w:val="24"/>
          <w:szCs w:val="24"/>
          <w:lang w:val="en-US"/>
        </w:rPr>
        <w:t>Comedia</w:t>
      </w:r>
      <w:proofErr w:type="spellEnd"/>
      <w:r w:rsidRPr="003516B0">
        <w:rPr>
          <w:rFonts w:ascii="Times New Roman" w:hAnsi="Times New Roman"/>
          <w:sz w:val="24"/>
          <w:szCs w:val="24"/>
        </w:rPr>
        <w:t xml:space="preserve"> </w:t>
      </w:r>
      <w:r w:rsidRPr="003516B0">
        <w:rPr>
          <w:rFonts w:ascii="Times New Roman" w:hAnsi="Times New Roman"/>
          <w:sz w:val="24"/>
          <w:szCs w:val="24"/>
          <w:lang w:val="en-US"/>
        </w:rPr>
        <w:t>de</w:t>
      </w:r>
      <w:r w:rsidRPr="003516B0">
        <w:rPr>
          <w:rFonts w:ascii="Times New Roman" w:hAnsi="Times New Roman"/>
          <w:sz w:val="24"/>
          <w:szCs w:val="24"/>
        </w:rPr>
        <w:t xml:space="preserve"> </w:t>
      </w:r>
      <w:r w:rsidRPr="003516B0">
        <w:rPr>
          <w:rFonts w:ascii="Times New Roman" w:hAnsi="Times New Roman"/>
          <w:sz w:val="24"/>
          <w:szCs w:val="24"/>
          <w:lang w:val="en-US"/>
        </w:rPr>
        <w:t>l</w:t>
      </w:r>
      <w:r w:rsidRPr="003516B0">
        <w:rPr>
          <w:rFonts w:ascii="Times New Roman" w:hAnsi="Times New Roman"/>
          <w:sz w:val="24"/>
          <w:szCs w:val="24"/>
        </w:rPr>
        <w:t xml:space="preserve">’ </w:t>
      </w:r>
      <w:proofErr w:type="spellStart"/>
      <w:r w:rsidRPr="003516B0">
        <w:rPr>
          <w:rFonts w:ascii="Times New Roman" w:hAnsi="Times New Roman"/>
          <w:sz w:val="24"/>
          <w:szCs w:val="24"/>
          <w:lang w:val="en-US"/>
        </w:rPr>
        <w:t>arte</w:t>
      </w:r>
      <w:proofErr w:type="spellEnd"/>
      <w:r w:rsidRPr="003516B0">
        <w:rPr>
          <w:rFonts w:ascii="Times New Roman" w:hAnsi="Times New Roman"/>
          <w:sz w:val="24"/>
          <w:szCs w:val="24"/>
        </w:rPr>
        <w:t xml:space="preserve"> και του (αρκετά μεταγενέστερου) </w:t>
      </w:r>
      <w:r w:rsidRPr="003516B0">
        <w:rPr>
          <w:rFonts w:ascii="Times New Roman" w:hAnsi="Times New Roman"/>
          <w:sz w:val="24"/>
          <w:szCs w:val="24"/>
          <w:lang w:val="en-US"/>
        </w:rPr>
        <w:t>Goldoni</w:t>
      </w:r>
      <w:r w:rsidRPr="003516B0">
        <w:rPr>
          <w:rFonts w:ascii="Times New Roman" w:hAnsi="Times New Roman"/>
          <w:sz w:val="24"/>
          <w:szCs w:val="24"/>
        </w:rPr>
        <w:t>.</w:t>
      </w:r>
    </w:p>
    <w:p w14:paraId="358E47FE" w14:textId="77777777" w:rsidR="001303B6" w:rsidRPr="003516B0" w:rsidRDefault="001303B6" w:rsidP="001303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16B0">
        <w:rPr>
          <w:rFonts w:ascii="Times New Roman" w:hAnsi="Times New Roman"/>
          <w:sz w:val="24"/>
          <w:szCs w:val="24"/>
        </w:rPr>
        <w:t>Σε δεύτερο επίπεδο όμως η κωμωδία, αναδεικνύει και σατιρίζει την ανοησία και την απληστία της μικροαστικής τάξης, την «ελαστικότητα» του ήθους των δικαστικών λειτουργών και την ανεπάρκεια της δικαιοσύνης, που αδυνατεί να προστατέψει τον πολίτη που … δεν έχει μπάρμπα στη Κορώνη, από τις «ορέξεις» κάθε απατεώνα, που μπορεί να χειρίζεται κατά το δοκούν τις αδυναμίες και τα κενά του νόμου.</w:t>
      </w:r>
    </w:p>
    <w:p w14:paraId="2E6C9CFD" w14:textId="77777777" w:rsidR="006B1CE3" w:rsidRPr="003516B0" w:rsidRDefault="001303B6" w:rsidP="001303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16B0">
        <w:rPr>
          <w:rFonts w:ascii="Times New Roman" w:hAnsi="Times New Roman"/>
          <w:sz w:val="24"/>
          <w:szCs w:val="24"/>
        </w:rPr>
        <w:t>Σε αρκετά σημεία της παράστασης, το κοινό θα ενθαρρύνεται να πάρει ενεργό μέρος στην εξέλιξή της, κρίνοντας τη συμπεριφορά και τις πράξεις των ηρώων.</w:t>
      </w:r>
    </w:p>
    <w:p w14:paraId="17CF54DA" w14:textId="77777777" w:rsidR="001303B6" w:rsidRPr="00716175" w:rsidRDefault="001303B6" w:rsidP="001303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16B0">
        <w:rPr>
          <w:rFonts w:ascii="Times New Roman" w:hAnsi="Times New Roman"/>
          <w:sz w:val="24"/>
          <w:szCs w:val="24"/>
        </w:rPr>
        <w:t xml:space="preserve">Στη διάρκεια των αλλαγών των χώρων της δράσης, </w:t>
      </w:r>
      <w:r w:rsidRPr="003516B0">
        <w:rPr>
          <w:rFonts w:ascii="Times New Roman" w:hAnsi="Times New Roman"/>
          <w:sz w:val="24"/>
          <w:szCs w:val="24"/>
          <w:lang w:val="en-US"/>
        </w:rPr>
        <w:t>interludes</w:t>
      </w:r>
      <w:r w:rsidRPr="003516B0">
        <w:rPr>
          <w:rFonts w:ascii="Times New Roman" w:hAnsi="Times New Roman"/>
          <w:sz w:val="24"/>
          <w:szCs w:val="24"/>
        </w:rPr>
        <w:t xml:space="preserve"> θα τους προκαλούν σε χαρούμενες ταραντέλες και κεράσματα, έτσι όπως γινόταν στις παραστάσεις του δρόμου, την Αναγέννηση</w:t>
      </w:r>
      <w:r w:rsidR="00597EAA" w:rsidRPr="003516B0">
        <w:rPr>
          <w:rFonts w:ascii="Times New Roman" w:hAnsi="Times New Roman"/>
          <w:sz w:val="24"/>
          <w:szCs w:val="24"/>
        </w:rPr>
        <w:t>.</w:t>
      </w:r>
    </w:p>
    <w:p w14:paraId="07F6F8DB" w14:textId="77777777" w:rsidR="003516B0" w:rsidRPr="00716175" w:rsidRDefault="003516B0" w:rsidP="001303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8B58BE1" w14:textId="77777777" w:rsidR="00597EAA" w:rsidRPr="003516B0" w:rsidRDefault="00597EAA" w:rsidP="001303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7C3F18E" w14:textId="77777777" w:rsidR="001303B6" w:rsidRPr="003516B0" w:rsidRDefault="001303B6" w:rsidP="001303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16B0">
        <w:rPr>
          <w:rFonts w:ascii="Times New Roman" w:hAnsi="Times New Roman"/>
          <w:sz w:val="24"/>
          <w:szCs w:val="24"/>
        </w:rPr>
        <w:lastRenderedPageBreak/>
        <w:t xml:space="preserve">Απόδοση κειμένου </w:t>
      </w:r>
      <w:r w:rsidRPr="003516B0">
        <w:rPr>
          <w:rFonts w:ascii="Times New Roman" w:hAnsi="Times New Roman"/>
          <w:b/>
          <w:sz w:val="24"/>
          <w:szCs w:val="24"/>
        </w:rPr>
        <w:t>Μαρία Χριστοδούλου</w:t>
      </w:r>
    </w:p>
    <w:p w14:paraId="1316C4FB" w14:textId="77777777" w:rsidR="001303B6" w:rsidRPr="003516B0" w:rsidRDefault="001303B6" w:rsidP="001303B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16B0">
        <w:rPr>
          <w:rFonts w:ascii="Times New Roman" w:hAnsi="Times New Roman"/>
          <w:sz w:val="24"/>
          <w:szCs w:val="24"/>
        </w:rPr>
        <w:t xml:space="preserve">Σκηνοθεσία </w:t>
      </w:r>
      <w:r w:rsidRPr="003516B0">
        <w:rPr>
          <w:rFonts w:ascii="Times New Roman" w:hAnsi="Times New Roman"/>
          <w:b/>
          <w:sz w:val="24"/>
          <w:szCs w:val="24"/>
        </w:rPr>
        <w:t xml:space="preserve">Θανάσης </w:t>
      </w:r>
      <w:proofErr w:type="spellStart"/>
      <w:r w:rsidRPr="003516B0">
        <w:rPr>
          <w:rFonts w:ascii="Times New Roman" w:hAnsi="Times New Roman"/>
          <w:b/>
          <w:sz w:val="24"/>
          <w:szCs w:val="24"/>
        </w:rPr>
        <w:t>Θεολόγης</w:t>
      </w:r>
      <w:proofErr w:type="spellEnd"/>
    </w:p>
    <w:p w14:paraId="6B8F9657" w14:textId="77777777" w:rsidR="001303B6" w:rsidRPr="003516B0" w:rsidRDefault="001303B6" w:rsidP="001303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16B0">
        <w:rPr>
          <w:rFonts w:ascii="Times New Roman" w:hAnsi="Times New Roman"/>
          <w:sz w:val="24"/>
          <w:szCs w:val="24"/>
        </w:rPr>
        <w:t xml:space="preserve">Κοστούμια </w:t>
      </w:r>
      <w:r w:rsidRPr="003516B0">
        <w:rPr>
          <w:rFonts w:ascii="Times New Roman" w:hAnsi="Times New Roman"/>
          <w:b/>
          <w:sz w:val="24"/>
          <w:szCs w:val="24"/>
        </w:rPr>
        <w:t xml:space="preserve">Μανόλης </w:t>
      </w:r>
      <w:proofErr w:type="spellStart"/>
      <w:r w:rsidRPr="003516B0">
        <w:rPr>
          <w:rFonts w:ascii="Times New Roman" w:hAnsi="Times New Roman"/>
          <w:b/>
          <w:sz w:val="24"/>
          <w:szCs w:val="24"/>
        </w:rPr>
        <w:t>Παντελιδάκης</w:t>
      </w:r>
      <w:proofErr w:type="spellEnd"/>
    </w:p>
    <w:p w14:paraId="7E877A8B" w14:textId="77777777" w:rsidR="001303B6" w:rsidRPr="003516B0" w:rsidRDefault="001303B6" w:rsidP="001303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16B0">
        <w:rPr>
          <w:rFonts w:ascii="Times New Roman" w:hAnsi="Times New Roman"/>
          <w:sz w:val="24"/>
          <w:szCs w:val="24"/>
        </w:rPr>
        <w:t xml:space="preserve">Σκηνικό </w:t>
      </w:r>
      <w:r w:rsidRPr="003516B0">
        <w:rPr>
          <w:rFonts w:ascii="Times New Roman" w:hAnsi="Times New Roman"/>
          <w:b/>
          <w:sz w:val="24"/>
          <w:szCs w:val="24"/>
        </w:rPr>
        <w:t xml:space="preserve">Κώστας </w:t>
      </w:r>
      <w:proofErr w:type="spellStart"/>
      <w:r w:rsidRPr="003516B0">
        <w:rPr>
          <w:rFonts w:ascii="Times New Roman" w:hAnsi="Times New Roman"/>
          <w:b/>
          <w:sz w:val="24"/>
          <w:szCs w:val="24"/>
        </w:rPr>
        <w:t>Κουρμουλάκης</w:t>
      </w:r>
      <w:proofErr w:type="spellEnd"/>
    </w:p>
    <w:p w14:paraId="2E7518EA" w14:textId="77777777" w:rsidR="001303B6" w:rsidRPr="003516B0" w:rsidRDefault="001303B6" w:rsidP="001303B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16B0">
        <w:rPr>
          <w:rFonts w:ascii="Times New Roman" w:hAnsi="Times New Roman"/>
          <w:sz w:val="24"/>
          <w:szCs w:val="24"/>
        </w:rPr>
        <w:t xml:space="preserve">Μουσική </w:t>
      </w:r>
      <w:r w:rsidRPr="003516B0">
        <w:rPr>
          <w:rFonts w:ascii="Times New Roman" w:hAnsi="Times New Roman"/>
          <w:b/>
          <w:sz w:val="24"/>
          <w:szCs w:val="24"/>
        </w:rPr>
        <w:t xml:space="preserve">Νίκος </w:t>
      </w:r>
      <w:proofErr w:type="spellStart"/>
      <w:r w:rsidRPr="003516B0">
        <w:rPr>
          <w:rFonts w:ascii="Times New Roman" w:hAnsi="Times New Roman"/>
          <w:b/>
          <w:sz w:val="24"/>
          <w:szCs w:val="24"/>
        </w:rPr>
        <w:t>Τσέκος</w:t>
      </w:r>
      <w:proofErr w:type="spellEnd"/>
    </w:p>
    <w:p w14:paraId="5D498A92" w14:textId="3FE5C73A" w:rsidR="00103CC7" w:rsidRDefault="001303B6" w:rsidP="001303B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16B0">
        <w:rPr>
          <w:rFonts w:ascii="Times New Roman" w:hAnsi="Times New Roman"/>
          <w:sz w:val="24"/>
          <w:szCs w:val="24"/>
        </w:rPr>
        <w:t xml:space="preserve">Χορογραφίες </w:t>
      </w:r>
      <w:r w:rsidR="00103CC7" w:rsidRPr="003516B0">
        <w:rPr>
          <w:rFonts w:ascii="Times New Roman" w:hAnsi="Times New Roman"/>
          <w:b/>
          <w:sz w:val="24"/>
          <w:szCs w:val="24"/>
        </w:rPr>
        <w:t>Κωνσταντίνα Σαραντοπούλου</w:t>
      </w:r>
    </w:p>
    <w:p w14:paraId="6D18C1D3" w14:textId="090FD275" w:rsidR="005D2D92" w:rsidRPr="003516B0" w:rsidRDefault="005D2D92" w:rsidP="001303B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D2D92">
        <w:rPr>
          <w:rFonts w:ascii="Times New Roman" w:hAnsi="Times New Roman"/>
          <w:bCs/>
          <w:sz w:val="24"/>
          <w:szCs w:val="24"/>
        </w:rPr>
        <w:t xml:space="preserve">Φωτισμοί </w:t>
      </w:r>
      <w:r w:rsidRPr="005D2D92">
        <w:rPr>
          <w:rFonts w:ascii="Times New Roman" w:hAnsi="Times New Roman"/>
          <w:b/>
          <w:sz w:val="24"/>
          <w:szCs w:val="24"/>
        </w:rPr>
        <w:t>Νίκος Μαυρόπουλος</w:t>
      </w:r>
    </w:p>
    <w:p w14:paraId="6955DA67" w14:textId="77777777" w:rsidR="001303B6" w:rsidRPr="003516B0" w:rsidRDefault="001303B6" w:rsidP="001303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16B0">
        <w:rPr>
          <w:rFonts w:ascii="Times New Roman" w:hAnsi="Times New Roman"/>
          <w:sz w:val="24"/>
          <w:szCs w:val="24"/>
        </w:rPr>
        <w:t xml:space="preserve">Βοηθός σκηνοθέτη </w:t>
      </w:r>
      <w:r w:rsidRPr="003516B0">
        <w:rPr>
          <w:rFonts w:ascii="Times New Roman" w:hAnsi="Times New Roman"/>
          <w:b/>
          <w:sz w:val="24"/>
          <w:szCs w:val="24"/>
        </w:rPr>
        <w:t>Λεωνίδας Αργυρόπουλος</w:t>
      </w:r>
    </w:p>
    <w:p w14:paraId="1DA899AE" w14:textId="77777777" w:rsidR="001303B6" w:rsidRPr="003516B0" w:rsidRDefault="001303B6" w:rsidP="001303B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16B0">
        <w:rPr>
          <w:rFonts w:ascii="Times New Roman" w:hAnsi="Times New Roman"/>
          <w:sz w:val="24"/>
          <w:szCs w:val="24"/>
        </w:rPr>
        <w:t xml:space="preserve">Ζωγραφική σκηνικού </w:t>
      </w:r>
      <w:r w:rsidRPr="003516B0">
        <w:rPr>
          <w:rFonts w:ascii="Times New Roman" w:hAnsi="Times New Roman"/>
          <w:b/>
          <w:sz w:val="24"/>
          <w:szCs w:val="24"/>
        </w:rPr>
        <w:t xml:space="preserve">Ελένη </w:t>
      </w:r>
      <w:proofErr w:type="spellStart"/>
      <w:r w:rsidRPr="003516B0">
        <w:rPr>
          <w:rFonts w:ascii="Times New Roman" w:hAnsi="Times New Roman"/>
          <w:b/>
          <w:sz w:val="24"/>
          <w:szCs w:val="24"/>
        </w:rPr>
        <w:t>Σουμή</w:t>
      </w:r>
      <w:proofErr w:type="spellEnd"/>
    </w:p>
    <w:p w14:paraId="681C7024" w14:textId="77777777" w:rsidR="001303B6" w:rsidRPr="003516B0" w:rsidRDefault="001303B6" w:rsidP="001303B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3516B0">
        <w:rPr>
          <w:rFonts w:ascii="Times New Roman" w:hAnsi="Times New Roman"/>
          <w:sz w:val="24"/>
          <w:szCs w:val="24"/>
          <w:lang w:val="en-US"/>
        </w:rPr>
        <w:t>Trailer</w:t>
      </w:r>
      <w:r w:rsidRPr="003516B0">
        <w:rPr>
          <w:rFonts w:ascii="Times New Roman" w:hAnsi="Times New Roman"/>
          <w:sz w:val="24"/>
          <w:szCs w:val="24"/>
        </w:rPr>
        <w:t xml:space="preserve">  </w:t>
      </w:r>
      <w:r w:rsidRPr="003516B0">
        <w:rPr>
          <w:rFonts w:ascii="Times New Roman" w:hAnsi="Times New Roman"/>
          <w:b/>
          <w:sz w:val="24"/>
          <w:szCs w:val="24"/>
        </w:rPr>
        <w:t>Στέφανος</w:t>
      </w:r>
      <w:proofErr w:type="gramEnd"/>
      <w:r w:rsidRPr="003516B0">
        <w:rPr>
          <w:rFonts w:ascii="Times New Roman" w:hAnsi="Times New Roman"/>
          <w:b/>
          <w:sz w:val="24"/>
          <w:szCs w:val="24"/>
        </w:rPr>
        <w:t xml:space="preserve"> Κοσμίδης - </w:t>
      </w:r>
      <w:r w:rsidRPr="003516B0">
        <w:rPr>
          <w:rFonts w:ascii="Times New Roman" w:hAnsi="Times New Roman"/>
          <w:b/>
          <w:sz w:val="24"/>
          <w:szCs w:val="24"/>
          <w:lang w:val="en-US"/>
        </w:rPr>
        <w:t>ORKI</w:t>
      </w:r>
    </w:p>
    <w:p w14:paraId="2606FD4E" w14:textId="2DFF86D1" w:rsidR="001303B6" w:rsidRPr="00F12FB7" w:rsidRDefault="001303B6" w:rsidP="001303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16B0">
        <w:rPr>
          <w:rFonts w:ascii="Times New Roman" w:hAnsi="Times New Roman"/>
          <w:sz w:val="24"/>
          <w:szCs w:val="24"/>
        </w:rPr>
        <w:t xml:space="preserve">Φωτογραφίες </w:t>
      </w:r>
      <w:r w:rsidR="00DA5481">
        <w:rPr>
          <w:rFonts w:ascii="Times New Roman" w:hAnsi="Times New Roman"/>
          <w:b/>
          <w:sz w:val="24"/>
          <w:szCs w:val="24"/>
        </w:rPr>
        <w:t xml:space="preserve">Ελπίδα </w:t>
      </w:r>
      <w:proofErr w:type="spellStart"/>
      <w:r w:rsidR="00DA5481">
        <w:rPr>
          <w:rFonts w:ascii="Times New Roman" w:hAnsi="Times New Roman"/>
          <w:b/>
          <w:sz w:val="24"/>
          <w:szCs w:val="24"/>
        </w:rPr>
        <w:t>Μουμουλίδου</w:t>
      </w:r>
      <w:proofErr w:type="spellEnd"/>
      <w:r w:rsidR="00DA5481" w:rsidRPr="003516B0">
        <w:rPr>
          <w:rFonts w:ascii="Times New Roman" w:hAnsi="Times New Roman"/>
          <w:b/>
          <w:sz w:val="24"/>
          <w:szCs w:val="24"/>
        </w:rPr>
        <w:t xml:space="preserve"> </w:t>
      </w:r>
      <w:r w:rsidR="00DA5481" w:rsidRPr="00F12FB7">
        <w:rPr>
          <w:rFonts w:ascii="Times New Roman" w:hAnsi="Times New Roman"/>
          <w:b/>
          <w:sz w:val="24"/>
          <w:szCs w:val="24"/>
        </w:rPr>
        <w:t>&amp;</w:t>
      </w:r>
      <w:r w:rsidR="00DA5481">
        <w:rPr>
          <w:rFonts w:ascii="Times New Roman" w:hAnsi="Times New Roman"/>
          <w:b/>
          <w:sz w:val="24"/>
          <w:szCs w:val="24"/>
        </w:rPr>
        <w:t xml:space="preserve"> </w:t>
      </w:r>
      <w:r w:rsidRPr="003516B0">
        <w:rPr>
          <w:rFonts w:ascii="Times New Roman" w:hAnsi="Times New Roman"/>
          <w:b/>
          <w:sz w:val="24"/>
          <w:szCs w:val="24"/>
        </w:rPr>
        <w:t>Γιώργος Γιαννακόπουλος</w:t>
      </w:r>
      <w:r w:rsidR="00F12FB7" w:rsidRPr="00F12FB7">
        <w:rPr>
          <w:rFonts w:ascii="Times New Roman" w:hAnsi="Times New Roman"/>
          <w:b/>
          <w:sz w:val="24"/>
          <w:szCs w:val="24"/>
        </w:rPr>
        <w:t xml:space="preserve">  </w:t>
      </w:r>
    </w:p>
    <w:p w14:paraId="75306636" w14:textId="28CCC9F7" w:rsidR="001303B6" w:rsidRPr="003516B0" w:rsidRDefault="001303B6" w:rsidP="001303B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516B0">
        <w:rPr>
          <w:rFonts w:ascii="Times New Roman" w:hAnsi="Times New Roman"/>
          <w:sz w:val="24"/>
          <w:szCs w:val="24"/>
          <w:lang w:val="en-US"/>
        </w:rPr>
        <w:t>Afisa</w:t>
      </w:r>
      <w:proofErr w:type="spellEnd"/>
      <w:r w:rsidRPr="003516B0">
        <w:rPr>
          <w:rFonts w:ascii="Times New Roman" w:hAnsi="Times New Roman"/>
          <w:sz w:val="24"/>
          <w:szCs w:val="24"/>
        </w:rPr>
        <w:t>/</w:t>
      </w:r>
      <w:r w:rsidR="00DA5481">
        <w:rPr>
          <w:rFonts w:ascii="Times New Roman" w:hAnsi="Times New Roman"/>
          <w:sz w:val="24"/>
          <w:szCs w:val="24"/>
        </w:rPr>
        <w:t>Πρόγραμμα</w:t>
      </w:r>
      <w:r w:rsidRPr="00351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16B0">
        <w:rPr>
          <w:rFonts w:ascii="Times New Roman" w:hAnsi="Times New Roman"/>
          <w:b/>
          <w:sz w:val="24"/>
          <w:szCs w:val="24"/>
        </w:rPr>
        <w:t>Μαριέτα</w:t>
      </w:r>
      <w:proofErr w:type="spellEnd"/>
      <w:r w:rsidRPr="003516B0">
        <w:rPr>
          <w:rFonts w:ascii="Times New Roman" w:hAnsi="Times New Roman"/>
          <w:b/>
          <w:sz w:val="24"/>
          <w:szCs w:val="24"/>
        </w:rPr>
        <w:t xml:space="preserve"> Ρούσσου</w:t>
      </w:r>
    </w:p>
    <w:p w14:paraId="5CCE0D64" w14:textId="77777777" w:rsidR="00C90094" w:rsidRPr="003516B0" w:rsidRDefault="001303B6" w:rsidP="001303B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16B0">
        <w:rPr>
          <w:rFonts w:ascii="Times New Roman" w:hAnsi="Times New Roman"/>
          <w:sz w:val="24"/>
          <w:szCs w:val="24"/>
        </w:rPr>
        <w:t xml:space="preserve">Μοδίστρα </w:t>
      </w:r>
      <w:r w:rsidRPr="003516B0">
        <w:rPr>
          <w:rFonts w:ascii="Times New Roman" w:hAnsi="Times New Roman"/>
          <w:b/>
          <w:sz w:val="24"/>
          <w:szCs w:val="24"/>
        </w:rPr>
        <w:t>Ελένη Παπαδοπούλου</w:t>
      </w:r>
    </w:p>
    <w:p w14:paraId="67E4A532" w14:textId="77777777" w:rsidR="00BA258C" w:rsidRPr="003516B0" w:rsidRDefault="00BA258C" w:rsidP="001303B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9A25045" w14:textId="77777777" w:rsidR="00BA258C" w:rsidRPr="00716175" w:rsidRDefault="00BA258C" w:rsidP="00BA258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16B0">
        <w:rPr>
          <w:rFonts w:ascii="Times New Roman" w:hAnsi="Times New Roman"/>
          <w:sz w:val="24"/>
          <w:szCs w:val="24"/>
        </w:rPr>
        <w:t>Παίζουν οι ηθοπ</w:t>
      </w:r>
      <w:r w:rsidRPr="003516B0">
        <w:rPr>
          <w:rFonts w:ascii="Times New Roman" w:hAnsi="Times New Roman"/>
          <w:b/>
          <w:sz w:val="24"/>
          <w:szCs w:val="24"/>
        </w:rPr>
        <w:t xml:space="preserve">οιοί </w:t>
      </w:r>
      <w:proofErr w:type="spellStart"/>
      <w:r w:rsidRPr="003516B0">
        <w:rPr>
          <w:rFonts w:ascii="Times New Roman" w:hAnsi="Times New Roman"/>
          <w:b/>
          <w:sz w:val="24"/>
          <w:szCs w:val="24"/>
        </w:rPr>
        <w:t>Ζανό</w:t>
      </w:r>
      <w:proofErr w:type="spellEnd"/>
      <w:r w:rsidRPr="003516B0">
        <w:rPr>
          <w:rFonts w:ascii="Times New Roman" w:hAnsi="Times New Roman"/>
          <w:b/>
          <w:sz w:val="24"/>
          <w:szCs w:val="24"/>
        </w:rPr>
        <w:t xml:space="preserve"> Ντάνιας, Στέλιος Καλαθάς, Αναστασία </w:t>
      </w:r>
      <w:proofErr w:type="spellStart"/>
      <w:r w:rsidRPr="003516B0">
        <w:rPr>
          <w:rFonts w:ascii="Times New Roman" w:hAnsi="Times New Roman"/>
          <w:b/>
          <w:sz w:val="24"/>
          <w:szCs w:val="24"/>
        </w:rPr>
        <w:t>Γκολέμα</w:t>
      </w:r>
      <w:proofErr w:type="spellEnd"/>
      <w:r w:rsidRPr="003516B0">
        <w:rPr>
          <w:rFonts w:ascii="Times New Roman" w:hAnsi="Times New Roman"/>
          <w:b/>
          <w:sz w:val="24"/>
          <w:szCs w:val="24"/>
        </w:rPr>
        <w:t xml:space="preserve">, Λεωνίδας Αργυρόπουλος, Ορφέας </w:t>
      </w:r>
      <w:proofErr w:type="spellStart"/>
      <w:r w:rsidRPr="003516B0">
        <w:rPr>
          <w:rFonts w:ascii="Times New Roman" w:hAnsi="Times New Roman"/>
          <w:b/>
          <w:sz w:val="24"/>
          <w:szCs w:val="24"/>
        </w:rPr>
        <w:t>Αλπανίδης</w:t>
      </w:r>
      <w:proofErr w:type="spellEnd"/>
      <w:r w:rsidRPr="003516B0">
        <w:rPr>
          <w:rFonts w:ascii="Times New Roman" w:hAnsi="Times New Roman"/>
          <w:b/>
          <w:sz w:val="24"/>
          <w:szCs w:val="24"/>
        </w:rPr>
        <w:t>.</w:t>
      </w:r>
    </w:p>
    <w:p w14:paraId="72EE507D" w14:textId="77777777" w:rsidR="00BA258C" w:rsidRPr="00716175" w:rsidRDefault="00BA258C" w:rsidP="00BA258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B92BB0E" w14:textId="77777777" w:rsidR="00597EAA" w:rsidRPr="00716175" w:rsidRDefault="00BA258C" w:rsidP="00BA258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16B0">
        <w:rPr>
          <w:rFonts w:ascii="Times New Roman" w:hAnsi="Times New Roman"/>
          <w:b/>
          <w:sz w:val="24"/>
          <w:szCs w:val="24"/>
        </w:rPr>
        <w:t>Η παράσταση επιχορηγείται από το ΥΠΠΟΑ</w:t>
      </w:r>
    </w:p>
    <w:p w14:paraId="071ED471" w14:textId="77777777" w:rsidR="00BA258C" w:rsidRPr="00716175" w:rsidRDefault="00BA258C" w:rsidP="00BA258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4C8AA0C" w14:textId="77777777" w:rsidR="004C7E94" w:rsidRPr="003516B0" w:rsidRDefault="00607BA2" w:rsidP="004C7E9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16B0">
        <w:rPr>
          <w:rFonts w:ascii="Times New Roman" w:hAnsi="Times New Roman"/>
          <w:sz w:val="24"/>
          <w:szCs w:val="24"/>
        </w:rPr>
        <w:t>Πρεμιέρα: Σάββατο</w:t>
      </w:r>
      <w:r w:rsidR="004C7E94" w:rsidRPr="003516B0">
        <w:rPr>
          <w:rFonts w:ascii="Times New Roman" w:hAnsi="Times New Roman"/>
          <w:sz w:val="24"/>
          <w:szCs w:val="24"/>
        </w:rPr>
        <w:t xml:space="preserve"> 12/2/22</w:t>
      </w:r>
    </w:p>
    <w:p w14:paraId="613074A3" w14:textId="77777777" w:rsidR="004C7E94" w:rsidRPr="003516B0" w:rsidRDefault="004C7E94" w:rsidP="004C7E9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16B0">
        <w:rPr>
          <w:rFonts w:ascii="Times New Roman" w:hAnsi="Times New Roman"/>
          <w:sz w:val="24"/>
          <w:szCs w:val="24"/>
        </w:rPr>
        <w:t>Κάθε Σά</w:t>
      </w:r>
      <w:r w:rsidR="00716175">
        <w:rPr>
          <w:rFonts w:ascii="Times New Roman" w:hAnsi="Times New Roman"/>
          <w:sz w:val="24"/>
          <w:szCs w:val="24"/>
        </w:rPr>
        <w:t xml:space="preserve">ββατο στις 9μμ. &amp; Κυριακή στις </w:t>
      </w:r>
      <w:r w:rsidR="00716175" w:rsidRPr="00F12FB7">
        <w:rPr>
          <w:rFonts w:ascii="Times New Roman" w:hAnsi="Times New Roman"/>
          <w:sz w:val="24"/>
          <w:szCs w:val="24"/>
        </w:rPr>
        <w:t>7</w:t>
      </w:r>
      <w:r w:rsidRPr="003516B0">
        <w:rPr>
          <w:rFonts w:ascii="Times New Roman" w:hAnsi="Times New Roman"/>
          <w:sz w:val="24"/>
          <w:szCs w:val="24"/>
        </w:rPr>
        <w:t>μμ.</w:t>
      </w:r>
    </w:p>
    <w:p w14:paraId="1AF768BC" w14:textId="77777777" w:rsidR="004C7E94" w:rsidRPr="003516B0" w:rsidRDefault="004C7E94" w:rsidP="004C7E9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16B0">
        <w:rPr>
          <w:rFonts w:ascii="Times New Roman" w:hAnsi="Times New Roman"/>
          <w:sz w:val="24"/>
          <w:szCs w:val="24"/>
        </w:rPr>
        <w:t>Διάρκεια: 90΄</w:t>
      </w:r>
    </w:p>
    <w:p w14:paraId="2079ADC5" w14:textId="77777777" w:rsidR="004C7E94" w:rsidRPr="003516B0" w:rsidRDefault="004C7E94" w:rsidP="004C7E9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16B0">
        <w:rPr>
          <w:rFonts w:ascii="Times New Roman" w:hAnsi="Times New Roman"/>
          <w:sz w:val="24"/>
          <w:szCs w:val="24"/>
        </w:rPr>
        <w:t xml:space="preserve">Εισιτήριο: 15 ευρώ κανονικό  και 12 ευρώ </w:t>
      </w:r>
      <w:proofErr w:type="spellStart"/>
      <w:r w:rsidRPr="003516B0">
        <w:rPr>
          <w:rFonts w:ascii="Times New Roman" w:hAnsi="Times New Roman"/>
          <w:sz w:val="24"/>
          <w:szCs w:val="24"/>
        </w:rPr>
        <w:t>φοιτ</w:t>
      </w:r>
      <w:proofErr w:type="spellEnd"/>
      <w:r w:rsidRPr="003516B0">
        <w:rPr>
          <w:rFonts w:ascii="Times New Roman" w:hAnsi="Times New Roman"/>
          <w:sz w:val="24"/>
          <w:szCs w:val="24"/>
        </w:rPr>
        <w:t>., ΑΜΕΑ, 65+, ανέργων</w:t>
      </w:r>
    </w:p>
    <w:p w14:paraId="770C1E41" w14:textId="77777777" w:rsidR="004C7E94" w:rsidRPr="003516B0" w:rsidRDefault="004C7E94" w:rsidP="004C7E9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16B0">
        <w:rPr>
          <w:rFonts w:ascii="Times New Roman" w:hAnsi="Times New Roman"/>
          <w:sz w:val="24"/>
          <w:szCs w:val="24"/>
        </w:rPr>
        <w:t>Πληροφορίες/κρατήσεις 2104816200</w:t>
      </w:r>
    </w:p>
    <w:p w14:paraId="26F18C97" w14:textId="77777777" w:rsidR="006B1CE3" w:rsidRPr="003516B0" w:rsidRDefault="004C7E94" w:rsidP="004C7E9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16B0">
        <w:rPr>
          <w:rFonts w:ascii="Times New Roman" w:hAnsi="Times New Roman"/>
          <w:sz w:val="24"/>
          <w:szCs w:val="24"/>
        </w:rPr>
        <w:t>Προπώληση katoapotigefyra.gr &amp; viva.gr</w:t>
      </w:r>
    </w:p>
    <w:p w14:paraId="1BAB42C4" w14:textId="77777777" w:rsidR="00BB4679" w:rsidRPr="003516B0" w:rsidRDefault="00BB4679" w:rsidP="004414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516B0">
        <w:rPr>
          <w:rFonts w:ascii="Arial" w:hAnsi="Arial" w:cs="Arial"/>
          <w:sz w:val="24"/>
          <w:szCs w:val="24"/>
        </w:rPr>
        <w:t>----------------------------------------------------------------------------------------------------</w:t>
      </w:r>
    </w:p>
    <w:p w14:paraId="142D1EBD" w14:textId="77777777" w:rsidR="00BB4679" w:rsidRPr="003516B0" w:rsidRDefault="00BB4679" w:rsidP="00A8374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16B0">
        <w:rPr>
          <w:rFonts w:ascii="Times New Roman" w:hAnsi="Times New Roman"/>
          <w:sz w:val="24"/>
          <w:szCs w:val="24"/>
        </w:rPr>
        <w:t>ΘΕΑΤΡΟ  «ΚΑΤΩ ΑΠ’ ΤΗ ΓΕΦΥΡΑ»</w:t>
      </w:r>
    </w:p>
    <w:p w14:paraId="220101B8" w14:textId="77777777" w:rsidR="00BB4679" w:rsidRPr="003516B0" w:rsidRDefault="00BB4679" w:rsidP="00A8374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16B0">
        <w:rPr>
          <w:rFonts w:ascii="Times New Roman" w:hAnsi="Times New Roman"/>
          <w:sz w:val="24"/>
          <w:szCs w:val="24"/>
        </w:rPr>
        <w:t>Πλατεία ηλεκτρικού σταθμού Ν. Φαλήρου</w:t>
      </w:r>
    </w:p>
    <w:p w14:paraId="1BABA725" w14:textId="77777777" w:rsidR="00BB4679" w:rsidRPr="003516B0" w:rsidRDefault="00BB4679" w:rsidP="00A8374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16B0">
        <w:rPr>
          <w:rFonts w:ascii="Times New Roman" w:hAnsi="Times New Roman"/>
          <w:sz w:val="24"/>
          <w:szCs w:val="24"/>
        </w:rPr>
        <w:t>www.katoapotigefyra.gr</w:t>
      </w:r>
    </w:p>
    <w:p w14:paraId="2337EBDE" w14:textId="77777777" w:rsidR="00BB4679" w:rsidRPr="003516B0" w:rsidRDefault="00BB4679" w:rsidP="00A83749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516B0">
        <w:rPr>
          <w:rFonts w:ascii="Times New Roman" w:hAnsi="Times New Roman"/>
          <w:sz w:val="24"/>
          <w:szCs w:val="24"/>
          <w:lang w:val="en-US"/>
        </w:rPr>
        <w:t>nikosdafnis</w:t>
      </w:r>
      <w:proofErr w:type="spellEnd"/>
      <w:r w:rsidRPr="003516B0">
        <w:rPr>
          <w:rFonts w:ascii="Times New Roman" w:hAnsi="Times New Roman"/>
          <w:sz w:val="24"/>
          <w:szCs w:val="24"/>
        </w:rPr>
        <w:t>@</w:t>
      </w:r>
      <w:r w:rsidRPr="003516B0">
        <w:rPr>
          <w:rFonts w:ascii="Times New Roman" w:hAnsi="Times New Roman"/>
          <w:sz w:val="24"/>
          <w:szCs w:val="24"/>
          <w:lang w:val="en-US"/>
        </w:rPr>
        <w:t>yahoo</w:t>
      </w:r>
      <w:r w:rsidRPr="003516B0">
        <w:rPr>
          <w:rFonts w:ascii="Times New Roman" w:hAnsi="Times New Roman"/>
          <w:sz w:val="24"/>
          <w:szCs w:val="24"/>
        </w:rPr>
        <w:t>.</w:t>
      </w:r>
      <w:proofErr w:type="spellStart"/>
      <w:r w:rsidRPr="003516B0">
        <w:rPr>
          <w:rFonts w:ascii="Times New Roman" w:hAnsi="Times New Roman"/>
          <w:sz w:val="24"/>
          <w:szCs w:val="24"/>
        </w:rPr>
        <w:t>gr</w:t>
      </w:r>
      <w:proofErr w:type="spellEnd"/>
    </w:p>
    <w:p w14:paraId="33606AAE" w14:textId="77777777" w:rsidR="00BB4679" w:rsidRPr="003516B0" w:rsidRDefault="00BB4679" w:rsidP="00A8374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16B0">
        <w:rPr>
          <w:rFonts w:ascii="Times New Roman" w:hAnsi="Times New Roman"/>
          <w:sz w:val="24"/>
          <w:szCs w:val="24"/>
        </w:rPr>
        <w:t xml:space="preserve">Πληροφορίες: 210 4816200 </w:t>
      </w:r>
    </w:p>
    <w:p w14:paraId="14E9768C" w14:textId="77777777" w:rsidR="00BB4679" w:rsidRPr="003516B0" w:rsidRDefault="00BB4679" w:rsidP="00A8374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16B0">
        <w:rPr>
          <w:rFonts w:ascii="Times New Roman" w:hAnsi="Times New Roman"/>
          <w:sz w:val="24"/>
          <w:szCs w:val="24"/>
        </w:rPr>
        <w:t xml:space="preserve">Επικοινωνία: </w:t>
      </w:r>
    </w:p>
    <w:p w14:paraId="5B758A76" w14:textId="77777777" w:rsidR="00BB4679" w:rsidRPr="003516B0" w:rsidRDefault="00BB4679" w:rsidP="00A8374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16B0">
        <w:rPr>
          <w:rFonts w:ascii="Times New Roman" w:hAnsi="Times New Roman"/>
          <w:sz w:val="24"/>
          <w:szCs w:val="24"/>
        </w:rPr>
        <w:t>Κωνσταντίνα Σαραντοπούλου | kosarantopoulou@yahoo.gr | 6977816408</w:t>
      </w:r>
    </w:p>
    <w:p w14:paraId="474DB426" w14:textId="77777777" w:rsidR="003516B0" w:rsidRPr="003516B0" w:rsidRDefault="003516B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3516B0" w:rsidRPr="003516B0" w:rsidSect="00FB3241">
      <w:headerReference w:type="even" r:id="rId8"/>
      <w:headerReference w:type="default" r:id="rId9"/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5E0A" w14:textId="77777777" w:rsidR="00284800" w:rsidRDefault="00284800" w:rsidP="000C2DB8">
      <w:pPr>
        <w:spacing w:after="0" w:line="240" w:lineRule="auto"/>
      </w:pPr>
      <w:r>
        <w:separator/>
      </w:r>
    </w:p>
  </w:endnote>
  <w:endnote w:type="continuationSeparator" w:id="0">
    <w:p w14:paraId="002054C4" w14:textId="77777777" w:rsidR="00284800" w:rsidRDefault="00284800" w:rsidP="000C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0367" w14:textId="77777777" w:rsidR="00284800" w:rsidRDefault="00284800" w:rsidP="000C2DB8">
      <w:pPr>
        <w:spacing w:after="0" w:line="240" w:lineRule="auto"/>
      </w:pPr>
      <w:r>
        <w:separator/>
      </w:r>
    </w:p>
  </w:footnote>
  <w:footnote w:type="continuationSeparator" w:id="0">
    <w:p w14:paraId="793698F5" w14:textId="77777777" w:rsidR="00284800" w:rsidRDefault="00284800" w:rsidP="000C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295D" w14:textId="77777777" w:rsidR="00BB4679" w:rsidRDefault="00BB4679" w:rsidP="00566D6E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6DB1C5" w14:textId="77777777" w:rsidR="00BB4679" w:rsidRDefault="00BB4679" w:rsidP="002012E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27E8" w14:textId="77777777" w:rsidR="00BB4679" w:rsidRDefault="00BB4679" w:rsidP="00566D6E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2FB7">
      <w:rPr>
        <w:rStyle w:val="a7"/>
        <w:noProof/>
      </w:rPr>
      <w:t>2</w:t>
    </w:r>
    <w:r>
      <w:rPr>
        <w:rStyle w:val="a7"/>
      </w:rPr>
      <w:fldChar w:fldCharType="end"/>
    </w:r>
  </w:p>
  <w:p w14:paraId="4D23CD51" w14:textId="77777777" w:rsidR="00BB4679" w:rsidRDefault="00BB4679" w:rsidP="002012E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5C93"/>
    <w:multiLevelType w:val="hybridMultilevel"/>
    <w:tmpl w:val="D4C62F64"/>
    <w:lvl w:ilvl="0" w:tplc="30CEAC7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366E3"/>
    <w:multiLevelType w:val="hybridMultilevel"/>
    <w:tmpl w:val="51AA812E"/>
    <w:lvl w:ilvl="0" w:tplc="9BBE691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F6A9E"/>
    <w:multiLevelType w:val="hybridMultilevel"/>
    <w:tmpl w:val="6FD26224"/>
    <w:lvl w:ilvl="0" w:tplc="1DDE2DE0">
      <w:numFmt w:val="bullet"/>
      <w:lvlText w:val="-"/>
      <w:lvlJc w:val="left"/>
      <w:pPr>
        <w:ind w:left="465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3FD6"/>
    <w:rsid w:val="00030F96"/>
    <w:rsid w:val="00040DE6"/>
    <w:rsid w:val="00044596"/>
    <w:rsid w:val="000456F7"/>
    <w:rsid w:val="000467DA"/>
    <w:rsid w:val="00056B69"/>
    <w:rsid w:val="0007730A"/>
    <w:rsid w:val="00094ACD"/>
    <w:rsid w:val="000B5262"/>
    <w:rsid w:val="000C2DB8"/>
    <w:rsid w:val="000C521C"/>
    <w:rsid w:val="000D7E66"/>
    <w:rsid w:val="000F2B86"/>
    <w:rsid w:val="00103CC7"/>
    <w:rsid w:val="00113552"/>
    <w:rsid w:val="001303B6"/>
    <w:rsid w:val="00134299"/>
    <w:rsid w:val="00143158"/>
    <w:rsid w:val="00147F73"/>
    <w:rsid w:val="001623C9"/>
    <w:rsid w:val="00164A6A"/>
    <w:rsid w:val="00177679"/>
    <w:rsid w:val="001817CD"/>
    <w:rsid w:val="001850F3"/>
    <w:rsid w:val="001B43B5"/>
    <w:rsid w:val="001C6D4C"/>
    <w:rsid w:val="001D2914"/>
    <w:rsid w:val="001E2B1E"/>
    <w:rsid w:val="002012EE"/>
    <w:rsid w:val="00230229"/>
    <w:rsid w:val="00244F81"/>
    <w:rsid w:val="0024738A"/>
    <w:rsid w:val="00261C23"/>
    <w:rsid w:val="002679B8"/>
    <w:rsid w:val="0027361D"/>
    <w:rsid w:val="00284800"/>
    <w:rsid w:val="002B177F"/>
    <w:rsid w:val="002D4EE5"/>
    <w:rsid w:val="00311A13"/>
    <w:rsid w:val="003134FD"/>
    <w:rsid w:val="0033348D"/>
    <w:rsid w:val="003516B0"/>
    <w:rsid w:val="00390271"/>
    <w:rsid w:val="00391F66"/>
    <w:rsid w:val="003F6FEA"/>
    <w:rsid w:val="00412560"/>
    <w:rsid w:val="004323FB"/>
    <w:rsid w:val="0044145F"/>
    <w:rsid w:val="00464426"/>
    <w:rsid w:val="00473AF0"/>
    <w:rsid w:val="00477AD9"/>
    <w:rsid w:val="00496BD6"/>
    <w:rsid w:val="004B63B1"/>
    <w:rsid w:val="004C7E94"/>
    <w:rsid w:val="004E64AD"/>
    <w:rsid w:val="004F6D75"/>
    <w:rsid w:val="00505AD8"/>
    <w:rsid w:val="00534CDB"/>
    <w:rsid w:val="00566D6E"/>
    <w:rsid w:val="005716E0"/>
    <w:rsid w:val="00571936"/>
    <w:rsid w:val="00590075"/>
    <w:rsid w:val="00597EAA"/>
    <w:rsid w:val="005A68FF"/>
    <w:rsid w:val="005C2B2D"/>
    <w:rsid w:val="005D2D92"/>
    <w:rsid w:val="005F4449"/>
    <w:rsid w:val="00607BA2"/>
    <w:rsid w:val="00621CCD"/>
    <w:rsid w:val="00623AA9"/>
    <w:rsid w:val="0062630B"/>
    <w:rsid w:val="006541DF"/>
    <w:rsid w:val="00673FD6"/>
    <w:rsid w:val="0067553A"/>
    <w:rsid w:val="00693165"/>
    <w:rsid w:val="006A2842"/>
    <w:rsid w:val="006B1369"/>
    <w:rsid w:val="006B1CE3"/>
    <w:rsid w:val="006C37BA"/>
    <w:rsid w:val="006F6D2B"/>
    <w:rsid w:val="00716175"/>
    <w:rsid w:val="00716C23"/>
    <w:rsid w:val="00721FCD"/>
    <w:rsid w:val="007461A5"/>
    <w:rsid w:val="00751DF1"/>
    <w:rsid w:val="00751ED3"/>
    <w:rsid w:val="00796232"/>
    <w:rsid w:val="007A178C"/>
    <w:rsid w:val="007C2EF1"/>
    <w:rsid w:val="00800B43"/>
    <w:rsid w:val="00802886"/>
    <w:rsid w:val="008266C5"/>
    <w:rsid w:val="008364E7"/>
    <w:rsid w:val="00845935"/>
    <w:rsid w:val="00852481"/>
    <w:rsid w:val="00860DCB"/>
    <w:rsid w:val="00862F1E"/>
    <w:rsid w:val="00873AF3"/>
    <w:rsid w:val="008B186C"/>
    <w:rsid w:val="009044C8"/>
    <w:rsid w:val="0091117C"/>
    <w:rsid w:val="009229F3"/>
    <w:rsid w:val="00923219"/>
    <w:rsid w:val="0092368D"/>
    <w:rsid w:val="00933291"/>
    <w:rsid w:val="0096440F"/>
    <w:rsid w:val="00964E30"/>
    <w:rsid w:val="009E16CC"/>
    <w:rsid w:val="00A0003F"/>
    <w:rsid w:val="00A225AE"/>
    <w:rsid w:val="00A24FAE"/>
    <w:rsid w:val="00A33DCB"/>
    <w:rsid w:val="00A61C7A"/>
    <w:rsid w:val="00A65B1B"/>
    <w:rsid w:val="00A82887"/>
    <w:rsid w:val="00A83749"/>
    <w:rsid w:val="00A97ED2"/>
    <w:rsid w:val="00AB38F5"/>
    <w:rsid w:val="00AC2E6F"/>
    <w:rsid w:val="00AD6C2B"/>
    <w:rsid w:val="00AE61ED"/>
    <w:rsid w:val="00B24C0A"/>
    <w:rsid w:val="00B37F14"/>
    <w:rsid w:val="00B43967"/>
    <w:rsid w:val="00B543D9"/>
    <w:rsid w:val="00B7496E"/>
    <w:rsid w:val="00B74B86"/>
    <w:rsid w:val="00B90B88"/>
    <w:rsid w:val="00BA258C"/>
    <w:rsid w:val="00BB3372"/>
    <w:rsid w:val="00BB4679"/>
    <w:rsid w:val="00BF6562"/>
    <w:rsid w:val="00C25F7A"/>
    <w:rsid w:val="00C536C9"/>
    <w:rsid w:val="00C7434A"/>
    <w:rsid w:val="00C8464D"/>
    <w:rsid w:val="00C90094"/>
    <w:rsid w:val="00C90A9D"/>
    <w:rsid w:val="00CA10D1"/>
    <w:rsid w:val="00CC5419"/>
    <w:rsid w:val="00CD027A"/>
    <w:rsid w:val="00CE43A7"/>
    <w:rsid w:val="00CE78EA"/>
    <w:rsid w:val="00D03F8E"/>
    <w:rsid w:val="00D045ED"/>
    <w:rsid w:val="00D0497F"/>
    <w:rsid w:val="00D2539C"/>
    <w:rsid w:val="00D25AA8"/>
    <w:rsid w:val="00D61064"/>
    <w:rsid w:val="00D658FE"/>
    <w:rsid w:val="00D90E2C"/>
    <w:rsid w:val="00DA3A74"/>
    <w:rsid w:val="00DA5481"/>
    <w:rsid w:val="00DD314B"/>
    <w:rsid w:val="00DF1822"/>
    <w:rsid w:val="00DF3638"/>
    <w:rsid w:val="00E01A20"/>
    <w:rsid w:val="00E30640"/>
    <w:rsid w:val="00E5519F"/>
    <w:rsid w:val="00E8020D"/>
    <w:rsid w:val="00E93070"/>
    <w:rsid w:val="00E93B4A"/>
    <w:rsid w:val="00EB7607"/>
    <w:rsid w:val="00EF107C"/>
    <w:rsid w:val="00F05BB0"/>
    <w:rsid w:val="00F12252"/>
    <w:rsid w:val="00F12FB7"/>
    <w:rsid w:val="00F22FF0"/>
    <w:rsid w:val="00F265B0"/>
    <w:rsid w:val="00F569E0"/>
    <w:rsid w:val="00F65C1F"/>
    <w:rsid w:val="00F7216E"/>
    <w:rsid w:val="00F7530E"/>
    <w:rsid w:val="00F75FD6"/>
    <w:rsid w:val="00F760D4"/>
    <w:rsid w:val="00FB2F52"/>
    <w:rsid w:val="00FB3241"/>
    <w:rsid w:val="00FB528E"/>
    <w:rsid w:val="00FB6512"/>
    <w:rsid w:val="00FD6FBE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8F68B"/>
  <w15:docId w15:val="{5E5525BC-3085-49A2-B9F3-CE180CD0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3D9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9"/>
    <w:qFormat/>
    <w:locked/>
    <w:rsid w:val="00B43967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9"/>
    <w:semiHidden/>
    <w:locked/>
    <w:rsid w:val="00496BD6"/>
    <w:rPr>
      <w:rFonts w:ascii="Cambria" w:hAnsi="Cambria" w:cs="Times New Roman"/>
      <w:b/>
      <w:sz w:val="26"/>
      <w:lang w:eastAsia="en-US"/>
    </w:rPr>
  </w:style>
  <w:style w:type="character" w:styleId="-">
    <w:name w:val="Hyperlink"/>
    <w:uiPriority w:val="99"/>
    <w:rsid w:val="00673FD6"/>
    <w:rPr>
      <w:rFonts w:cs="Times New Roman"/>
      <w:color w:val="0563C1"/>
      <w:u w:val="single"/>
    </w:rPr>
  </w:style>
  <w:style w:type="character" w:customStyle="1" w:styleId="1">
    <w:name w:val="Ανεπίλυτη αναφορά1"/>
    <w:uiPriority w:val="99"/>
    <w:semiHidden/>
    <w:rsid w:val="00673FD6"/>
    <w:rPr>
      <w:color w:val="605E5C"/>
      <w:shd w:val="clear" w:color="auto" w:fill="E1DFDD"/>
    </w:rPr>
  </w:style>
  <w:style w:type="character" w:customStyle="1" w:styleId="nc684nl6">
    <w:name w:val="nc684nl6"/>
    <w:uiPriority w:val="99"/>
    <w:rsid w:val="00B43967"/>
  </w:style>
  <w:style w:type="character" w:styleId="a3">
    <w:name w:val="Strong"/>
    <w:uiPriority w:val="99"/>
    <w:qFormat/>
    <w:locked/>
    <w:rsid w:val="00B43967"/>
    <w:rPr>
      <w:rFonts w:cs="Times New Roman"/>
      <w:b/>
    </w:rPr>
  </w:style>
  <w:style w:type="character" w:customStyle="1" w:styleId="tojvnm2ta6sixzi8abs2jz4qa8s20v7pt1p8iaqhk5wvi7nfq3lfd5jvpk4s997abipmatt0cebpdrjkqowsmv63owwhemhudp1hu0rbdhp61c6yiyyx5f41">
    <w:name w:val="tojvnm2t a6sixzi8 abs2jz4q a8s20v7p t1p8iaqh k5wvi7nf q3lfd5jv pk4s997a bipmatt0 cebpdrjk qowsmv63 owwhemhu dp1hu0rb dhp61c6y iyyx5f41"/>
    <w:uiPriority w:val="99"/>
    <w:rsid w:val="00B43967"/>
  </w:style>
  <w:style w:type="character" w:customStyle="1" w:styleId="j1lvzwm4stjgntxsni8dbmo4q9uorilbgpro0wi8">
    <w:name w:val="j1lvzwm4 stjgntxs ni8dbmo4 q9uorilb gpro0wi8"/>
    <w:uiPriority w:val="99"/>
    <w:rsid w:val="00B43967"/>
  </w:style>
  <w:style w:type="character" w:customStyle="1" w:styleId="jpp8pzdo">
    <w:name w:val="jpp8pzdo"/>
    <w:uiPriority w:val="99"/>
    <w:rsid w:val="00B43967"/>
  </w:style>
  <w:style w:type="character" w:customStyle="1" w:styleId="rfua0xdkpmk7jnqgstjgntxsni8dbmo4ay7djpclq45zohi1">
    <w:name w:val="rfua0xdk pmk7jnqg stjgntxs ni8dbmo4 ay7djpcl q45zohi1"/>
    <w:uiPriority w:val="99"/>
    <w:rsid w:val="00B43967"/>
  </w:style>
  <w:style w:type="paragraph" w:styleId="a4">
    <w:name w:val="header"/>
    <w:basedOn w:val="a"/>
    <w:link w:val="Char"/>
    <w:uiPriority w:val="99"/>
    <w:rsid w:val="000C2DB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locked/>
    <w:rsid w:val="000C2DB8"/>
    <w:rPr>
      <w:rFonts w:cs="Times New Roman"/>
      <w:sz w:val="22"/>
      <w:lang w:eastAsia="en-US"/>
    </w:rPr>
  </w:style>
  <w:style w:type="paragraph" w:styleId="a5">
    <w:name w:val="footer"/>
    <w:basedOn w:val="a"/>
    <w:link w:val="Char0"/>
    <w:uiPriority w:val="99"/>
    <w:rsid w:val="000C2DB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locked/>
    <w:rsid w:val="000C2DB8"/>
    <w:rPr>
      <w:rFonts w:cs="Times New Roman"/>
      <w:sz w:val="22"/>
      <w:lang w:eastAsia="en-US"/>
    </w:rPr>
  </w:style>
  <w:style w:type="table" w:styleId="a6">
    <w:name w:val="Table Grid"/>
    <w:basedOn w:val="a1"/>
    <w:uiPriority w:val="99"/>
    <w:locked/>
    <w:rsid w:val="001D2914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uiPriority w:val="99"/>
    <w:rsid w:val="002012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68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68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68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3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3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3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3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13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3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3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3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3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3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3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1368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3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dcterms:created xsi:type="dcterms:W3CDTF">2020-01-30T08:59:00Z</dcterms:created>
  <dcterms:modified xsi:type="dcterms:W3CDTF">2022-02-06T19:19:00Z</dcterms:modified>
</cp:coreProperties>
</file>